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F15970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7487285</wp:posOffset>
            </wp:positionH>
            <wp:positionV relativeFrom="paragraph">
              <wp:posOffset>-46990</wp:posOffset>
            </wp:positionV>
            <wp:extent cx="2752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" name="Рисунок 1" descr="C:\Users\Наталия\Documents\Scanned Documents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ия\Documents\Scanned Documents\Рисуно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5970" w:rsidRDefault="00F1597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15970" w:rsidRDefault="00F1597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15970" w:rsidRDefault="00F1597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15970" w:rsidRDefault="00F1597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15970" w:rsidRDefault="00F1597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D41A56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35.02.08 </w:t>
      </w:r>
      <w:r w:rsidR="009A6CBE">
        <w:rPr>
          <w:rFonts w:ascii="Times New Roman" w:hAnsi="Times New Roman" w:cs="Times New Roman"/>
          <w:b/>
          <w:sz w:val="24"/>
          <w:szCs w:val="24"/>
          <w:u w:val="single"/>
        </w:rPr>
        <w:t>Электрификация и ав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томатизация сельского хозяйства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6343C5" w:rsidRPr="009A7814">
        <w:rPr>
          <w:rFonts w:ascii="Times New Roman" w:hAnsi="Times New Roman" w:cs="Times New Roman"/>
          <w:sz w:val="24"/>
          <w:szCs w:val="24"/>
          <w:u w:val="single"/>
        </w:rPr>
        <w:t>техник</w:t>
      </w:r>
      <w:r w:rsidR="009A781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E1D64">
        <w:rPr>
          <w:rFonts w:ascii="Times New Roman" w:hAnsi="Times New Roman" w:cs="Times New Roman"/>
          <w:sz w:val="24"/>
          <w:szCs w:val="24"/>
          <w:u w:val="single"/>
        </w:rPr>
        <w:t>- электрик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9A7814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>Срок получения СПО по ППССЗ – 3 год. 10 мес.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9A7814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9A7814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9A7814">
        <w:rPr>
          <w:rFonts w:ascii="Times New Roman" w:hAnsi="Times New Roman" w:cs="Times New Roman"/>
          <w:sz w:val="24"/>
          <w:szCs w:val="24"/>
          <w:u w:val="single"/>
        </w:rPr>
        <w:t>технический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BD74EE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</w:t>
      </w:r>
      <w:r w:rsidR="002231CD">
        <w:rPr>
          <w:rFonts w:ascii="Times New Roman" w:hAnsi="Times New Roman" w:cs="Times New Roman"/>
          <w:sz w:val="24"/>
          <w:szCs w:val="24"/>
        </w:rPr>
        <w:t>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33"/>
        <w:gridCol w:w="2786"/>
        <w:gridCol w:w="1382"/>
        <w:gridCol w:w="1771"/>
        <w:gridCol w:w="2628"/>
        <w:gridCol w:w="1899"/>
        <w:gridCol w:w="1992"/>
        <w:gridCol w:w="1444"/>
        <w:gridCol w:w="1151"/>
      </w:tblGrid>
      <w:tr w:rsidR="009A7814" w:rsidTr="00F92B94">
        <w:trPr>
          <w:trHeight w:val="671"/>
        </w:trPr>
        <w:tc>
          <w:tcPr>
            <w:tcW w:w="435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Курсы</w:t>
            </w:r>
          </w:p>
        </w:tc>
        <w:tc>
          <w:tcPr>
            <w:tcW w:w="845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92B94">
              <w:rPr>
                <w:rFonts w:ascii="Times New Roman" w:hAnsi="Times New Roman" w:cs="Times New Roman"/>
                <w:b/>
              </w:rPr>
              <w:t>Обучение по дисциплинам</w:t>
            </w:r>
            <w:proofErr w:type="gramEnd"/>
            <w:r w:rsidRPr="00F92B94">
              <w:rPr>
                <w:rFonts w:ascii="Times New Roman" w:hAnsi="Times New Roman" w:cs="Times New Roman"/>
                <w:b/>
              </w:rPr>
              <w:t xml:space="preserve"> и междисциплинарным курсам</w:t>
            </w:r>
          </w:p>
        </w:tc>
        <w:tc>
          <w:tcPr>
            <w:tcW w:w="419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334" w:type="pct"/>
            <w:gridSpan w:val="2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</w:tc>
        <w:tc>
          <w:tcPr>
            <w:tcW w:w="576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604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Государственная (итоговая) аттестация</w:t>
            </w:r>
          </w:p>
        </w:tc>
        <w:tc>
          <w:tcPr>
            <w:tcW w:w="438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Каникулы</w:t>
            </w:r>
          </w:p>
        </w:tc>
        <w:tc>
          <w:tcPr>
            <w:tcW w:w="349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Всего (по курсам)</w:t>
            </w:r>
          </w:p>
        </w:tc>
      </w:tr>
      <w:tr w:rsidR="00F92B94" w:rsidTr="00F92B94">
        <w:tc>
          <w:tcPr>
            <w:tcW w:w="435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по профилю специальности</w:t>
            </w:r>
          </w:p>
        </w:tc>
        <w:tc>
          <w:tcPr>
            <w:tcW w:w="797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преддипломная</w:t>
            </w:r>
          </w:p>
        </w:tc>
        <w:tc>
          <w:tcPr>
            <w:tcW w:w="576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4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2B94" w:rsidTr="00F92B94"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9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7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97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76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04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38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9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45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845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845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9" w:type="pct"/>
            <w:vAlign w:val="center"/>
          </w:tcPr>
          <w:p w:rsidR="009A7814" w:rsidRDefault="00F92B9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9A7814" w:rsidRDefault="00F92B9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845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9" w:type="pct"/>
            <w:vAlign w:val="center"/>
          </w:tcPr>
          <w:p w:rsidR="009A7814" w:rsidRDefault="00F92B9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  <w:vAlign w:val="center"/>
          </w:tcPr>
          <w:p w:rsidR="009A7814" w:rsidRDefault="00F92B9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vAlign w:val="center"/>
          </w:tcPr>
          <w:p w:rsidR="009A7814" w:rsidRDefault="009A7814" w:rsidP="00B9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CB7311" w:rsidRDefault="009A7814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45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1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BE3853" w:rsidRPr="00877F26" w:rsidTr="00DC42B8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BE3853" w:rsidRPr="00877F26" w:rsidTr="00DC42B8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BE3853" w:rsidRPr="00877F26" w:rsidTr="00DC42B8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BE3853" w:rsidRPr="00877F26" w:rsidTr="009365DB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D41A56" w:rsidRPr="00877F26" w:rsidTr="009365D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56" w:rsidRPr="00671473" w:rsidRDefault="00D41A56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9365DB" w:rsidRPr="00877F26" w:rsidTr="009365D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5DB" w:rsidRPr="00671473" w:rsidRDefault="009365DB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9365DB" w:rsidRPr="00877F26" w:rsidTr="009365D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5DB" w:rsidRPr="00671473" w:rsidRDefault="009365DB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10585D" w:rsidRDefault="0010585D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10585D" w:rsidRDefault="0010585D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10585D" w:rsidRDefault="0010585D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10585D" w:rsidRDefault="0010585D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10585D" w:rsidRDefault="0010585D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10585D" w:rsidRDefault="0010585D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10585D" w:rsidRDefault="0010585D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10585D" w:rsidRDefault="0010585D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9365DB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9365DB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9365DB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9365DB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DE0B49" w:rsidRDefault="00DE0B49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D41A56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17648E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="00BE3853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DE0B49" w:rsidRDefault="00DE0B49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</w:p>
    <w:p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</w:p>
    <w:p w:rsidR="00F15970" w:rsidRDefault="00F159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17"/>
        <w:gridCol w:w="1407"/>
        <w:gridCol w:w="352"/>
        <w:gridCol w:w="685"/>
        <w:gridCol w:w="427"/>
        <w:gridCol w:w="428"/>
        <w:gridCol w:w="428"/>
        <w:gridCol w:w="450"/>
        <w:gridCol w:w="670"/>
        <w:gridCol w:w="450"/>
        <w:gridCol w:w="670"/>
        <w:gridCol w:w="450"/>
        <w:gridCol w:w="386"/>
        <w:gridCol w:w="386"/>
        <w:gridCol w:w="322"/>
        <w:gridCol w:w="670"/>
        <w:gridCol w:w="102"/>
        <w:gridCol w:w="276"/>
        <w:gridCol w:w="276"/>
        <w:gridCol w:w="329"/>
        <w:gridCol w:w="645"/>
        <w:gridCol w:w="283"/>
        <w:gridCol w:w="277"/>
        <w:gridCol w:w="273"/>
        <w:gridCol w:w="253"/>
        <w:gridCol w:w="25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304"/>
        <w:gridCol w:w="175"/>
        <w:gridCol w:w="240"/>
      </w:tblGrid>
      <w:tr w:rsidR="008405E2" w:rsidRPr="008405E2" w:rsidTr="008405E2">
        <w:trPr>
          <w:trHeight w:val="1020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lastRenderedPageBreak/>
              <w:t>Индекс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формы промежуточной аттестации</w:t>
            </w:r>
          </w:p>
        </w:tc>
        <w:tc>
          <w:tcPr>
            <w:tcW w:w="0" w:type="auto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Объем образовательной программы (академических часов)</w:t>
            </w:r>
          </w:p>
        </w:tc>
        <w:tc>
          <w:tcPr>
            <w:tcW w:w="0" w:type="auto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Распределение нагрузки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Экзамен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spellStart"/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Диф</w:t>
            </w:r>
            <w:proofErr w:type="gramStart"/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.з</w:t>
            </w:r>
            <w:proofErr w:type="gramEnd"/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ачет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 ЗАЧЕТКУ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ВСЕГО</w:t>
            </w:r>
          </w:p>
        </w:tc>
        <w:tc>
          <w:tcPr>
            <w:tcW w:w="0" w:type="auto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нагрузка во взаимодействии с преподавателем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I курс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II курс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III курс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IV курс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всего во взаимодействии с преподавателем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 учебным дисциплинам и МДК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практики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консультации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 курсам и семестрам (час</w:t>
            </w:r>
            <w:proofErr w:type="gramStart"/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.</w:t>
            </w:r>
            <w:proofErr w:type="gramEnd"/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proofErr w:type="gramStart"/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</w:t>
            </w:r>
            <w:proofErr w:type="gramEnd"/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семестр)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93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теоретическое обучение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лаб. и практических занятий</w:t>
            </w:r>
          </w:p>
        </w:tc>
        <w:tc>
          <w:tcPr>
            <w:tcW w:w="0" w:type="auto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курсовой проект</w:t>
            </w: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 сем.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 сем.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 сем.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 сем.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5 сем.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6 сем.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7 сем.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 сем.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</w:pPr>
            <w:proofErr w:type="spellStart"/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</w:pPr>
            <w:proofErr w:type="spellStart"/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план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</w:pPr>
            <w:proofErr w:type="spellStart"/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ind w:right="-3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</w:pPr>
            <w:proofErr w:type="spellStart"/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план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</w:pPr>
            <w:proofErr w:type="spellStart"/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Общеобразовательный цикл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606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9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БУД.00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Базовые учебные  дисциплины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642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398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bookmarkStart w:id="0" w:name="_GoBack"/>
        <w:bookmarkEnd w:id="0"/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Родная 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Астрономия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9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ПУД.00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Профильные учебные дисциплины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293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00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ДУД.00       </w:t>
            </w:r>
            <w:proofErr w:type="gramStart"/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ЭК</w:t>
            </w:r>
            <w:proofErr w:type="gramEnd"/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Дополнительные учебные дисциплины и элективные курсы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ДУД.12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Кубановедение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ДУД.13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Основы химии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Актуальные вопросы обществознания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Основы биологии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Социальная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Профессиональный цикл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5545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1477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2952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2052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1068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864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756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ОГСЭ.00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гуманитарный и социально – экономический цикл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философии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ОГСЭ.03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3,4,5,6,7,8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Основы финансовой  грамотности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Русский язык и культура речи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Основы бережливого производства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Математический и общий естественно – научный цикл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Экологические основы природопользования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Общепрофессиональные дисциплины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1588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498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266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Инженерная графика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Техническая механика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Материаловедение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Основы электротехники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Основы механизации сельскохозяйственного 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ОП.06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Метрология, стандартизация и подтверждение качества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0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Основы экономики, менеджмента и маркетинга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Правовые основы профессиональной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Охрана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ОП.11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0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ОП.12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Конструкционные электротехнические материалы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ОП.13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Основы электроники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ОП.14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 xml:space="preserve">Светотехника и </w:t>
            </w:r>
            <w:proofErr w:type="spellStart"/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электротехнология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ОП.15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Основы автоматики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Профессиональные модули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3051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645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1290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254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342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864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238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352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ПМ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Монтаж, наладка и эксплуатация </w:t>
            </w: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электрооборудования (в </w:t>
            </w:r>
            <w:proofErr w:type="spellStart"/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т.ч</w:t>
            </w:r>
            <w:proofErr w:type="spellEnd"/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. Электроосвещения), автоматизация сельскохозяйственных предприятий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МДК.01.01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Монтаж, наладка и эксплуатация электрооборудования сельскохозяйственных предприятий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МДК.01.02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Системы автоматизация сельскохозяйственных предприятий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ПМ.02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Обеспечение электроснабжения сельскохозяйственных предприятий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738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МДК.02.01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Монтаж воздушных линий электропередач и трансформаторных подстанций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МДК.02.02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Эксплуатация систем  электроснабжения сельскохозяйственных </w:t>
            </w: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предприятий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УП.02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2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ПМ.03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Техническое обслуживание, диагностирование неисправностей и ремонт электрооборудования и автоматизированных систем сельскохозяйственной техники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298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МДК.03.01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Эксплуатация и ремонт электротехнических изделий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МДК.03.02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Техническое обслуживание и ремонт  автоматизированных систем сельскохозяйственной техники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ПП.03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Производственная практика (по профилю специальност</w:t>
            </w: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280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>ПМ.04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Управление работами  по обеспечению работоспособности электрического хозяйства сельскохозяйственных потребителей и автоматизированных систем сельскохозяйственной техники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МДК.04.01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Управление структурным подразделением организации (предприятия)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44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ПМ.05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Выполнение работ по профессии «Электромонтер по обслуживанию электроустановок»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lastRenderedPageBreak/>
              <w:t>МДК.05.01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Техническая эксплуатация электрооборудования и электроустановок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УП.05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ПП.05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ПМ.06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Основы предпринимательской деятельности в сельском хозяйстве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МДК 06.01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Основы растениеводства и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УП.06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ПДП.00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ГИА.00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итоговая аттестация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576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828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576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756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540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504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360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ГИА.01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выпускной квалификационной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ГИА.02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выпускной квалификационной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дисциплин и МДК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64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Консультации</w:t>
            </w: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4 часа на одного обучающегося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Государственная итоговая аттестация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1. Программа базовой подготовки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учебной практики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1.1 Выпускная квалификационная работа в форме: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произв. практики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дипломной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преддипломн</w:t>
            </w:r>
            <w:proofErr w:type="spellEnd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 практики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Выполнение дипломной работы с 20.05 по 16.06 (всего 4 </w:t>
            </w:r>
            <w:proofErr w:type="spellStart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</w:t>
            </w:r>
            <w:proofErr w:type="spellEnd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gramStart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экзаменов (в </w:t>
            </w:r>
            <w:proofErr w:type="spellStart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т.ч</w:t>
            </w:r>
            <w:proofErr w:type="spellEnd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 экзаменов (квалификационных)</w:t>
            </w:r>
            <w:proofErr w:type="gram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15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Защита дипломной работы с 17.06. по 30.06 (всего 2 </w:t>
            </w:r>
            <w:proofErr w:type="spellStart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нед</w:t>
            </w:r>
            <w:proofErr w:type="spellEnd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proofErr w:type="spellStart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дифф</w:t>
            </w:r>
            <w:proofErr w:type="spellEnd"/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 зачетов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05E2" w:rsidRPr="008405E2" w:rsidRDefault="008405E2" w:rsidP="0084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405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  <w:tr w:rsidR="008405E2" w:rsidRPr="008405E2" w:rsidTr="008405E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i/>
                <w:iCs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05E2" w:rsidRPr="008405E2" w:rsidRDefault="008405E2" w:rsidP="008405E2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ru-RU"/>
              </w:rPr>
            </w:pPr>
            <w:r w:rsidRPr="008405E2">
              <w:rPr>
                <w:rFonts w:ascii="Calibri" w:eastAsia="Times New Roman" w:hAnsi="Calibri" w:cs="Calibri"/>
                <w:sz w:val="20"/>
                <w:lang w:eastAsia="ru-RU"/>
              </w:rPr>
              <w:t> </w:t>
            </w:r>
          </w:p>
        </w:tc>
      </w:tr>
    </w:tbl>
    <w:p w:rsidR="00CB7311" w:rsidRDefault="00CB7311">
      <w:pPr>
        <w:rPr>
          <w:rFonts w:ascii="Times New Roman" w:hAnsi="Times New Roman" w:cs="Times New Roman"/>
          <w:sz w:val="24"/>
          <w:szCs w:val="24"/>
        </w:rPr>
      </w:pPr>
    </w:p>
    <w:sectPr w:rsidR="00CB7311" w:rsidSect="00BE385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4360D"/>
    <w:rsid w:val="00096B6E"/>
    <w:rsid w:val="000E0643"/>
    <w:rsid w:val="00105697"/>
    <w:rsid w:val="0010585D"/>
    <w:rsid w:val="00152A67"/>
    <w:rsid w:val="00163BAC"/>
    <w:rsid w:val="001724C6"/>
    <w:rsid w:val="0017648E"/>
    <w:rsid w:val="00187283"/>
    <w:rsid w:val="001A792D"/>
    <w:rsid w:val="002008CA"/>
    <w:rsid w:val="002231CD"/>
    <w:rsid w:val="00243FCE"/>
    <w:rsid w:val="002858E1"/>
    <w:rsid w:val="00297885"/>
    <w:rsid w:val="002E71B7"/>
    <w:rsid w:val="00301659"/>
    <w:rsid w:val="003231E4"/>
    <w:rsid w:val="0034702B"/>
    <w:rsid w:val="0036659B"/>
    <w:rsid w:val="00485290"/>
    <w:rsid w:val="004A0D71"/>
    <w:rsid w:val="00536426"/>
    <w:rsid w:val="00537EB5"/>
    <w:rsid w:val="006338A9"/>
    <w:rsid w:val="006343C5"/>
    <w:rsid w:val="006363F6"/>
    <w:rsid w:val="00691A0D"/>
    <w:rsid w:val="006B327B"/>
    <w:rsid w:val="00776121"/>
    <w:rsid w:val="007B1AE9"/>
    <w:rsid w:val="007B6B38"/>
    <w:rsid w:val="007C1E2F"/>
    <w:rsid w:val="008405E2"/>
    <w:rsid w:val="008B3FB3"/>
    <w:rsid w:val="008E773F"/>
    <w:rsid w:val="00931011"/>
    <w:rsid w:val="009365DB"/>
    <w:rsid w:val="009A6CBE"/>
    <w:rsid w:val="009A7814"/>
    <w:rsid w:val="00AB5661"/>
    <w:rsid w:val="00AC5C61"/>
    <w:rsid w:val="00AD5E0A"/>
    <w:rsid w:val="00B03316"/>
    <w:rsid w:val="00B40AE9"/>
    <w:rsid w:val="00B94C19"/>
    <w:rsid w:val="00BA79D7"/>
    <w:rsid w:val="00BD74EE"/>
    <w:rsid w:val="00BE1D64"/>
    <w:rsid w:val="00BE3853"/>
    <w:rsid w:val="00BF09F1"/>
    <w:rsid w:val="00C22623"/>
    <w:rsid w:val="00C3691A"/>
    <w:rsid w:val="00CB7311"/>
    <w:rsid w:val="00D00BD7"/>
    <w:rsid w:val="00D41A56"/>
    <w:rsid w:val="00DE0B49"/>
    <w:rsid w:val="00DF7FBB"/>
    <w:rsid w:val="00EC52E4"/>
    <w:rsid w:val="00F15970"/>
    <w:rsid w:val="00F17BD1"/>
    <w:rsid w:val="00F40177"/>
    <w:rsid w:val="00F92B94"/>
    <w:rsid w:val="00FB2D2A"/>
    <w:rsid w:val="00FD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A5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1597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15970"/>
    <w:rPr>
      <w:color w:val="800080"/>
      <w:u w:val="single"/>
    </w:rPr>
  </w:style>
  <w:style w:type="paragraph" w:customStyle="1" w:styleId="font5">
    <w:name w:val="font5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159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159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59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597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F159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1597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F1597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14">
    <w:name w:val="xl114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15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159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159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159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159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8405E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8405E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8405E2"/>
    <w:pP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405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8405E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8405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8405E2"/>
    <w:pP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8405E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405E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405E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405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405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8405E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405E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405E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405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8405E2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8405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405E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8405E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405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8405E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405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405E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405E2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405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405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405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405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8405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8405E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405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8405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8405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8405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405E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A5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1597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15970"/>
    <w:rPr>
      <w:color w:val="800080"/>
      <w:u w:val="single"/>
    </w:rPr>
  </w:style>
  <w:style w:type="paragraph" w:customStyle="1" w:styleId="font5">
    <w:name w:val="font5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15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159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159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59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597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1597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F159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1597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F1597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F159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14">
    <w:name w:val="xl114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159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159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F1597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159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159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159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1597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159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8405E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8405E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8405E2"/>
    <w:pP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405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8405E2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8405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8405E2"/>
    <w:pP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8405E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405E2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405E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405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405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8405E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405E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405E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2">
    <w:name w:val="xl152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405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8405E2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8405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405E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8405E2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405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8405E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405E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405E2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405E2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405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405E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8405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8405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8405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8405E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405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8405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8405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8405E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8405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8405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8405E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840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12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62</cp:revision>
  <cp:lastPrinted>2015-06-15T11:34:00Z</cp:lastPrinted>
  <dcterms:created xsi:type="dcterms:W3CDTF">2014-11-19T12:25:00Z</dcterms:created>
  <dcterms:modified xsi:type="dcterms:W3CDTF">2022-12-22T13:04:00Z</dcterms:modified>
</cp:coreProperties>
</file>